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CBC10" w14:textId="77777777" w:rsidR="001A3FAA" w:rsidRDefault="001A3FAA" w:rsidP="001A3FAA">
      <w:pPr>
        <w:rPr>
          <w:rFonts w:eastAsia="Times New Roman"/>
        </w:rPr>
      </w:pPr>
      <w:r>
        <w:rPr>
          <w:rFonts w:eastAsia="Times New Roman"/>
        </w:rPr>
        <w:t> </w:t>
      </w:r>
      <w:bookmarkStart w:id="0" w:name="_GoBack"/>
      <w:bookmarkEnd w:id="0"/>
    </w:p>
    <w:tbl>
      <w:tblPr>
        <w:tblW w:w="5000" w:type="pct"/>
        <w:jc w:val="center"/>
        <w:tblCellMar>
          <w:left w:w="0" w:type="dxa"/>
          <w:right w:w="0" w:type="dxa"/>
        </w:tblCellMar>
        <w:tblLook w:val="04A0" w:firstRow="1" w:lastRow="0" w:firstColumn="1" w:lastColumn="0" w:noHBand="0" w:noVBand="1"/>
      </w:tblPr>
      <w:tblGrid>
        <w:gridCol w:w="9360"/>
      </w:tblGrid>
      <w:tr w:rsidR="001A3FAA" w14:paraId="21F6D0B0" w14:textId="77777777" w:rsidTr="001A3FAA">
        <w:trPr>
          <w:jc w:val="center"/>
          <w:hidden/>
        </w:trPr>
        <w:tc>
          <w:tcPr>
            <w:tcW w:w="0" w:type="auto"/>
            <w:vAlign w:val="center"/>
            <w:hideMark/>
          </w:tcPr>
          <w:p w14:paraId="0DC77540" w14:textId="77777777" w:rsidR="001A3FAA" w:rsidRDefault="001A3FAA">
            <w:pPr>
              <w:spacing w:line="15" w:lineRule="atLeast"/>
              <w:jc w:val="center"/>
              <w:rPr>
                <w:rFonts w:eastAsia="Times New Roman"/>
                <w:vanish/>
                <w:sz w:val="2"/>
                <w:szCs w:val="2"/>
              </w:rPr>
            </w:pPr>
            <w:r>
              <w:rPr>
                <w:rFonts w:eastAsia="Times New Roman"/>
                <w:vanish/>
                <w:sz w:val="2"/>
                <w:szCs w:val="2"/>
              </w:rPr>
              <w:t xml:space="preserve">PRESS RELEASE </w:t>
            </w:r>
          </w:p>
          <w:p w14:paraId="37E9DE02" w14:textId="5BFE9AD3" w:rsidR="001A3FAA" w:rsidRDefault="001A3FAA">
            <w:pPr>
              <w:spacing w:line="15" w:lineRule="atLeast"/>
              <w:jc w:val="center"/>
              <w:rPr>
                <w:rFonts w:eastAsia="Times New Roman"/>
                <w:vanish/>
                <w:sz w:val="2"/>
                <w:szCs w:val="2"/>
              </w:rPr>
            </w:pPr>
            <w:r>
              <w:rPr>
                <w:rFonts w:eastAsia="Times New Roman"/>
                <w:noProof/>
                <w:vanish/>
                <w:sz w:val="2"/>
                <w:szCs w:val="2"/>
              </w:rPr>
              <w:drawing>
                <wp:inline distT="0" distB="0" distL="0" distR="0" wp14:anchorId="1E07C277" wp14:editId="2396671D">
                  <wp:extent cx="9525" cy="9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1A3FAA" w14:paraId="5A2DDF93" w14:textId="77777777" w:rsidTr="001A3FAA">
        <w:trPr>
          <w:jc w:val="center"/>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360"/>
            </w:tblGrid>
            <w:tr w:rsidR="001A3FAA" w14:paraId="56059656" w14:textId="77777777">
              <w:trPr>
                <w:jc w:val="center"/>
              </w:trPr>
              <w:tc>
                <w:tcPr>
                  <w:tcW w:w="0" w:type="auto"/>
                  <w:shd w:val="clear" w:color="auto" w:fill="FFFFFF"/>
                  <w:vAlign w:val="center"/>
                  <w:hideMark/>
                </w:tcPr>
                <w:tbl>
                  <w:tblPr>
                    <w:tblW w:w="9180" w:type="dxa"/>
                    <w:jc w:val="center"/>
                    <w:tblCellMar>
                      <w:left w:w="0" w:type="dxa"/>
                      <w:right w:w="0" w:type="dxa"/>
                    </w:tblCellMar>
                    <w:tblLook w:val="04A0" w:firstRow="1" w:lastRow="0" w:firstColumn="1" w:lastColumn="0" w:noHBand="0" w:noVBand="1"/>
                  </w:tblPr>
                  <w:tblGrid>
                    <w:gridCol w:w="9180"/>
                  </w:tblGrid>
                  <w:tr w:rsidR="001A3FAA" w14:paraId="78D424FB" w14:textId="77777777">
                    <w:trPr>
                      <w:jc w:val="center"/>
                    </w:trPr>
                    <w:tc>
                      <w:tcPr>
                        <w:tcW w:w="0" w:type="auto"/>
                        <w:tcMar>
                          <w:top w:w="225" w:type="dxa"/>
                          <w:left w:w="75" w:type="dxa"/>
                          <w:bottom w:w="225" w:type="dxa"/>
                          <w:right w:w="75" w:type="dxa"/>
                        </w:tcMar>
                        <w:hideMark/>
                      </w:tcPr>
                      <w:tbl>
                        <w:tblPr>
                          <w:tblW w:w="5000" w:type="pct"/>
                          <w:jc w:val="center"/>
                          <w:tblCellMar>
                            <w:left w:w="0" w:type="dxa"/>
                            <w:right w:w="0" w:type="dxa"/>
                          </w:tblCellMar>
                          <w:tblLook w:val="04A0" w:firstRow="1" w:lastRow="0" w:firstColumn="1" w:lastColumn="0" w:noHBand="0" w:noVBand="1"/>
                        </w:tblPr>
                        <w:tblGrid>
                          <w:gridCol w:w="9030"/>
                        </w:tblGrid>
                        <w:tr w:rsidR="001A3FAA" w14:paraId="610BAFBD" w14:textId="77777777">
                          <w:trPr>
                            <w:jc w:val="center"/>
                          </w:trPr>
                          <w:tc>
                            <w:tcPr>
                              <w:tcW w:w="0" w:type="auto"/>
                              <w:shd w:val="clear" w:color="auto" w:fill="373737"/>
                              <w:tcMar>
                                <w:top w:w="15" w:type="dxa"/>
                                <w:left w:w="15" w:type="dxa"/>
                                <w:bottom w:w="15" w:type="dxa"/>
                                <w:right w:w="15" w:type="dxa"/>
                              </w:tcMar>
                              <w:hideMark/>
                            </w:tcPr>
                            <w:tbl>
                              <w:tblPr>
                                <w:tblW w:w="5000" w:type="pct"/>
                                <w:jc w:val="center"/>
                                <w:shd w:val="clear" w:color="auto" w:fill="373737"/>
                                <w:tblCellMar>
                                  <w:left w:w="0" w:type="dxa"/>
                                  <w:right w:w="0" w:type="dxa"/>
                                </w:tblCellMar>
                                <w:tblLook w:val="04A0" w:firstRow="1" w:lastRow="0" w:firstColumn="1" w:lastColumn="0" w:noHBand="0" w:noVBand="1"/>
                              </w:tblPr>
                              <w:tblGrid>
                                <w:gridCol w:w="9000"/>
                              </w:tblGrid>
                              <w:tr w:rsidR="001A3FAA" w14:paraId="4D16931E" w14:textId="77777777">
                                <w:trPr>
                                  <w:jc w:val="center"/>
                                </w:trPr>
                                <w:tc>
                                  <w:tcPr>
                                    <w:tcW w:w="0" w:type="auto"/>
                                    <w:shd w:val="clear" w:color="auto" w:fill="FFFFFF"/>
                                  </w:tcPr>
                                  <w:tbl>
                                    <w:tblPr>
                                      <w:tblW w:w="5000" w:type="pct"/>
                                      <w:jc w:val="center"/>
                                      <w:tblCellMar>
                                        <w:left w:w="0" w:type="dxa"/>
                                        <w:right w:w="0" w:type="dxa"/>
                                      </w:tblCellMar>
                                      <w:tblLook w:val="04A0" w:firstRow="1" w:lastRow="0" w:firstColumn="1" w:lastColumn="0" w:noHBand="0" w:noVBand="1"/>
                                    </w:tblPr>
                                    <w:tblGrid>
                                      <w:gridCol w:w="9000"/>
                                    </w:tblGrid>
                                    <w:tr w:rsidR="001A3FAA" w14:paraId="064DED60"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1A3FAA" w14:paraId="5BF1F7B5" w14:textId="77777777">
                                            <w:tc>
                                              <w:tcPr>
                                                <w:tcW w:w="0" w:type="auto"/>
                                                <w:hideMark/>
                                              </w:tcPr>
                                              <w:p w14:paraId="14B0C13D" w14:textId="3C6AB0BC" w:rsidR="001A3FAA" w:rsidRDefault="001A3FAA">
                                                <w:pPr>
                                                  <w:jc w:val="center"/>
                                                  <w:rPr>
                                                    <w:rFonts w:eastAsia="Times New Roman"/>
                                                  </w:rPr>
                                                </w:pPr>
                                                <w:r>
                                                  <w:rPr>
                                                    <w:rFonts w:eastAsia="Times New Roman"/>
                                                    <w:noProof/>
                                                  </w:rPr>
                                                  <w:drawing>
                                                    <wp:inline distT="0" distB="0" distL="0" distR="0" wp14:anchorId="2ABC0E8C" wp14:editId="207ED2D3">
                                                      <wp:extent cx="5715000" cy="1123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1123950"/>
                                                              </a:xfrm>
                                                              <a:prstGeom prst="rect">
                                                                <a:avLst/>
                                                              </a:prstGeom>
                                                              <a:noFill/>
                                                              <a:ln>
                                                                <a:noFill/>
                                                              </a:ln>
                                                            </pic:spPr>
                                                          </pic:pic>
                                                        </a:graphicData>
                                                      </a:graphic>
                                                    </wp:inline>
                                                  </w:drawing>
                                                </w:r>
                                              </w:p>
                                            </w:tc>
                                          </w:tr>
                                        </w:tbl>
                                        <w:p w14:paraId="6CB8BD95" w14:textId="77777777" w:rsidR="001A3FAA" w:rsidRDefault="001A3FAA">
                                          <w:pPr>
                                            <w:rPr>
                                              <w:rFonts w:ascii="Times New Roman" w:eastAsia="Times New Roman" w:hAnsi="Times New Roman" w:cs="Times New Roman"/>
                                              <w:sz w:val="20"/>
                                              <w:szCs w:val="20"/>
                                            </w:rPr>
                                          </w:pPr>
                                        </w:p>
                                      </w:tc>
                                    </w:tr>
                                  </w:tbl>
                                  <w:p w14:paraId="7698333E" w14:textId="77777777" w:rsidR="001A3FAA" w:rsidRDefault="001A3FAA">
                                    <w:pPr>
                                      <w:jc w:val="cente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00"/>
                                    </w:tblGrid>
                                    <w:tr w:rsidR="001A3FAA" w14:paraId="229963EB"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1A3FAA" w14:paraId="46665EC0"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000"/>
                                                </w:tblGrid>
                                                <w:tr w:rsidR="001A3FAA" w14:paraId="6B18C024" w14:textId="77777777">
                                                  <w:trPr>
                                                    <w:jc w:val="center"/>
                                                  </w:trPr>
                                                  <w:tc>
                                                    <w:tcPr>
                                                      <w:tcW w:w="5000" w:type="pct"/>
                                                      <w:tcMar>
                                                        <w:top w:w="135" w:type="dxa"/>
                                                        <w:left w:w="0" w:type="dxa"/>
                                                        <w:bottom w:w="135" w:type="dxa"/>
                                                        <w:right w:w="0" w:type="dxa"/>
                                                      </w:tcMar>
                                                      <w:hideMark/>
                                                    </w:tcPr>
                                                    <w:tbl>
                                                      <w:tblPr>
                                                        <w:tblW w:w="4650" w:type="pct"/>
                                                        <w:jc w:val="center"/>
                                                        <w:tblCellMar>
                                                          <w:left w:w="0" w:type="dxa"/>
                                                          <w:right w:w="0" w:type="dxa"/>
                                                        </w:tblCellMar>
                                                        <w:tblLook w:val="04A0" w:firstRow="1" w:lastRow="0" w:firstColumn="1" w:lastColumn="0" w:noHBand="0" w:noVBand="1"/>
                                                      </w:tblPr>
                                                      <w:tblGrid>
                                                        <w:gridCol w:w="8370"/>
                                                      </w:tblGrid>
                                                      <w:tr w:rsidR="001A3FAA" w14:paraId="4ABAAF00" w14:textId="77777777">
                                                        <w:trPr>
                                                          <w:trHeight w:val="15"/>
                                                          <w:jc w:val="center"/>
                                                        </w:trPr>
                                                        <w:tc>
                                                          <w:tcPr>
                                                            <w:tcW w:w="0" w:type="auto"/>
                                                            <w:shd w:val="clear" w:color="auto" w:fill="373737"/>
                                                            <w:vAlign w:val="center"/>
                                                            <w:hideMark/>
                                                          </w:tcPr>
                                                          <w:p w14:paraId="47F2DAA4" w14:textId="1E3713E1" w:rsidR="001A3FAA" w:rsidRDefault="001A3FAA">
                                                            <w:pPr>
                                                              <w:spacing w:line="15" w:lineRule="atLeast"/>
                                                              <w:jc w:val="center"/>
                                                              <w:rPr>
                                                                <w:rFonts w:eastAsia="Times New Roman"/>
                                                              </w:rPr>
                                                            </w:pPr>
                                                            <w:r>
                                                              <w:rPr>
                                                                <w:rFonts w:eastAsia="Times New Roman"/>
                                                                <w:noProof/>
                                                              </w:rPr>
                                                              <w:drawing>
                                                                <wp:inline distT="0" distB="0" distL="0" distR="0" wp14:anchorId="0B86D6FF" wp14:editId="624578C5">
                                                                  <wp:extent cx="47625"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76D882A4" w14:textId="77777777" w:rsidR="001A3FAA" w:rsidRDefault="001A3FAA">
                                                      <w:pPr>
                                                        <w:jc w:val="center"/>
                                                        <w:rPr>
                                                          <w:rFonts w:ascii="Times New Roman" w:eastAsia="Times New Roman" w:hAnsi="Times New Roman" w:cs="Times New Roman"/>
                                                          <w:sz w:val="20"/>
                                                          <w:szCs w:val="20"/>
                                                        </w:rPr>
                                                      </w:pPr>
                                                    </w:p>
                                                  </w:tc>
                                                </w:tr>
                                              </w:tbl>
                                              <w:p w14:paraId="2F901AF1" w14:textId="77777777" w:rsidR="001A3FAA" w:rsidRDefault="001A3FAA">
                                                <w:pPr>
                                                  <w:jc w:val="center"/>
                                                  <w:rPr>
                                                    <w:rFonts w:ascii="Times New Roman" w:eastAsia="Times New Roman" w:hAnsi="Times New Roman" w:cs="Times New Roman"/>
                                                    <w:sz w:val="20"/>
                                                    <w:szCs w:val="20"/>
                                                  </w:rPr>
                                                </w:pPr>
                                              </w:p>
                                            </w:tc>
                                          </w:tr>
                                        </w:tbl>
                                        <w:p w14:paraId="604DC55D" w14:textId="77777777" w:rsidR="001A3FAA" w:rsidRDefault="001A3FAA">
                                          <w:pPr>
                                            <w:rPr>
                                              <w:rFonts w:ascii="Times New Roman" w:eastAsia="Times New Roman" w:hAnsi="Times New Roman" w:cs="Times New Roman"/>
                                              <w:sz w:val="20"/>
                                              <w:szCs w:val="20"/>
                                            </w:rPr>
                                          </w:pPr>
                                        </w:p>
                                      </w:tc>
                                    </w:tr>
                                  </w:tbl>
                                  <w:p w14:paraId="719AEDC2" w14:textId="77777777" w:rsidR="001A3FAA" w:rsidRDefault="001A3FAA">
                                    <w:pPr>
                                      <w:jc w:val="cente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00"/>
                                    </w:tblGrid>
                                    <w:tr w:rsidR="001A3FAA" w14:paraId="3C712D6B"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1A3FAA" w14:paraId="1CCFD9F2" w14:textId="77777777">
                                            <w:tc>
                                              <w:tcPr>
                                                <w:tcW w:w="0" w:type="auto"/>
                                                <w:tcMar>
                                                  <w:top w:w="150" w:type="dxa"/>
                                                  <w:left w:w="300" w:type="dxa"/>
                                                  <w:bottom w:w="150" w:type="dxa"/>
                                                  <w:right w:w="300" w:type="dxa"/>
                                                </w:tcMar>
                                                <w:hideMark/>
                                              </w:tcPr>
                                              <w:p w14:paraId="5FA01EF1" w14:textId="77777777" w:rsidR="001A3FAA" w:rsidRDefault="001A3FAA">
                                                <w:pPr>
                                                  <w:jc w:val="center"/>
                                                  <w:rPr>
                                                    <w:rFonts w:ascii="Georgia" w:eastAsia="Times New Roman" w:hAnsi="Georgia"/>
                                                    <w:b/>
                                                    <w:bCs/>
                                                    <w:i/>
                                                    <w:iCs/>
                                                    <w:color w:val="373737"/>
                                                    <w:sz w:val="24"/>
                                                    <w:szCs w:val="24"/>
                                                  </w:rPr>
                                                </w:pPr>
                                                <w:r>
                                                  <w:rPr>
                                                    <w:rFonts w:ascii="Arial" w:eastAsia="Times New Roman" w:hAnsi="Arial" w:cs="Arial"/>
                                                    <w:b/>
                                                    <w:bCs/>
                                                    <w:color w:val="373737"/>
                                                    <w:sz w:val="24"/>
                                                    <w:szCs w:val="24"/>
                                                  </w:rPr>
                                                  <w:t>The Florida Department of Economic Opportunity Announces HUD Providing $633 Million in New Disaster Mitigation Program</w:t>
                                                </w:r>
                                              </w:p>
                                            </w:tc>
                                          </w:tr>
                                        </w:tbl>
                                        <w:p w14:paraId="6CE8DCF2" w14:textId="77777777" w:rsidR="001A3FAA" w:rsidRDefault="001A3FAA">
                                          <w:pPr>
                                            <w:rPr>
                                              <w:rFonts w:ascii="Times New Roman" w:eastAsia="Times New Roman" w:hAnsi="Times New Roman" w:cs="Times New Roman"/>
                                              <w:sz w:val="20"/>
                                              <w:szCs w:val="20"/>
                                            </w:rPr>
                                          </w:pPr>
                                        </w:p>
                                      </w:tc>
                                    </w:tr>
                                  </w:tbl>
                                  <w:p w14:paraId="5CE8454D" w14:textId="77777777" w:rsidR="001A3FAA" w:rsidRDefault="001A3FAA">
                                    <w:pPr>
                                      <w:jc w:val="cente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00"/>
                                    </w:tblGrid>
                                    <w:tr w:rsidR="001A3FAA" w14:paraId="6440DE78" w14:textId="77777777">
                                      <w:trPr>
                                        <w:jc w:val="center"/>
                                      </w:trPr>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1A3FAA" w14:paraId="6B5A4FB8" w14:textId="77777777">
                                            <w:tc>
                                              <w:tcPr>
                                                <w:tcW w:w="0" w:type="auto"/>
                                                <w:tcMar>
                                                  <w:top w:w="150" w:type="dxa"/>
                                                  <w:left w:w="300" w:type="dxa"/>
                                                  <w:bottom w:w="150" w:type="dxa"/>
                                                  <w:right w:w="300" w:type="dxa"/>
                                                </w:tcMar>
                                              </w:tcPr>
                                              <w:p w14:paraId="55B7763C" w14:textId="77777777" w:rsidR="001A3FAA" w:rsidRDefault="001A3FAA">
                                                <w:pPr>
                                                  <w:rPr>
                                                    <w:rFonts w:ascii="Arial" w:eastAsia="Times New Roman" w:hAnsi="Arial" w:cs="Arial"/>
                                                    <w:color w:val="373737"/>
                                                    <w:sz w:val="21"/>
                                                    <w:szCs w:val="21"/>
                                                  </w:rPr>
                                                </w:pPr>
                                                <w:r>
                                                  <w:rPr>
                                                    <w:rFonts w:ascii="Arial" w:eastAsia="Times New Roman" w:hAnsi="Arial" w:cs="Arial"/>
                                                    <w:b/>
                                                    <w:bCs/>
                                                    <w:color w:val="373737"/>
                                                    <w:sz w:val="21"/>
                                                    <w:szCs w:val="21"/>
                                                  </w:rPr>
                                                  <w:t xml:space="preserve">Tallahassee, Fla. </w:t>
                                                </w:r>
                                                <w:r>
                                                  <w:rPr>
                                                    <w:rFonts w:ascii="Arial" w:eastAsia="Times New Roman" w:hAnsi="Arial" w:cs="Arial"/>
                                                    <w:color w:val="373737"/>
                                                    <w:sz w:val="21"/>
                                                    <w:szCs w:val="21"/>
                                                  </w:rPr>
                                                  <w:t xml:space="preserve">- Today, the Florida Department of Economic Opportunity (DEO) announced that the U.S. Department of Housing and Urban Development (HUD) has approved the state of Florida’s action plan for the $633 million in first-of-its-kind federal funding for disaster mitigation. DEO is prepared to launch new Rebuild Florida mitigation programs over the next few months. The funds are allocated through HUD’s newly created Community Development Block Grant – Mitigation (CDBG-MIT) program formed in response to the 2016 to 2017 presidentially declared disasters. </w:t>
                                                </w:r>
                                              </w:p>
                                              <w:p w14:paraId="7A3FBEC6" w14:textId="77777777" w:rsidR="001A3FAA" w:rsidRDefault="001A3FAA">
                                                <w:pPr>
                                                  <w:rPr>
                                                    <w:rFonts w:ascii="Arial" w:eastAsia="Times New Roman" w:hAnsi="Arial" w:cs="Arial"/>
                                                    <w:color w:val="373737"/>
                                                    <w:sz w:val="21"/>
                                                    <w:szCs w:val="21"/>
                                                  </w:rPr>
                                                </w:pPr>
                                              </w:p>
                                              <w:p w14:paraId="7A86B01B" w14:textId="77777777" w:rsidR="001A3FAA" w:rsidRDefault="001A3FAA">
                                                <w:pPr>
                                                  <w:rPr>
                                                    <w:rFonts w:ascii="Arial" w:eastAsia="Times New Roman" w:hAnsi="Arial" w:cs="Arial"/>
                                                    <w:color w:val="373737"/>
                                                    <w:sz w:val="21"/>
                                                    <w:szCs w:val="21"/>
                                                  </w:rPr>
                                                </w:pPr>
                                                <w:r>
                                                  <w:rPr>
                                                    <w:rFonts w:ascii="Arial" w:eastAsia="Times New Roman" w:hAnsi="Arial" w:cs="Arial"/>
                                                    <w:color w:val="373737"/>
                                                    <w:sz w:val="21"/>
                                                    <w:szCs w:val="21"/>
                                                  </w:rPr>
                                                  <w:t xml:space="preserve">Through Rebuild Florida, local governments and municipalities will have access to the resources necessary to bolster their community’s resiliency to future disasters. </w:t>
                                                </w:r>
                                              </w:p>
                                              <w:p w14:paraId="1C1EF785" w14:textId="77777777" w:rsidR="001A3FAA" w:rsidRDefault="001A3FAA">
                                                <w:pPr>
                                                  <w:rPr>
                                                    <w:rFonts w:ascii="Arial" w:eastAsia="Times New Roman" w:hAnsi="Arial" w:cs="Arial"/>
                                                    <w:color w:val="373737"/>
                                                    <w:sz w:val="21"/>
                                                    <w:szCs w:val="21"/>
                                                  </w:rPr>
                                                </w:pPr>
                                              </w:p>
                                              <w:p w14:paraId="6B0A5898" w14:textId="77777777" w:rsidR="001A3FAA" w:rsidRDefault="001A3FAA">
                                                <w:pPr>
                                                  <w:rPr>
                                                    <w:rFonts w:ascii="Arial" w:eastAsia="Times New Roman" w:hAnsi="Arial" w:cs="Arial"/>
                                                    <w:color w:val="373737"/>
                                                    <w:sz w:val="21"/>
                                                    <w:szCs w:val="21"/>
                                                  </w:rPr>
                                                </w:pPr>
                                                <w:r>
                                                  <w:rPr>
                                                    <w:rFonts w:ascii="Arial" w:eastAsia="Times New Roman" w:hAnsi="Arial" w:cs="Arial"/>
                                                    <w:color w:val="373737"/>
                                                    <w:sz w:val="21"/>
                                                    <w:szCs w:val="21"/>
                                                  </w:rPr>
                                                  <w:t xml:space="preserve">“Under Governor DeSantis’ leadership, our agency has designed mitigation programs that will increase the resiliency of Florida’s communities,” </w:t>
                                                </w:r>
                                                <w:r>
                                                  <w:rPr>
                                                    <w:rFonts w:ascii="Arial" w:eastAsia="Times New Roman" w:hAnsi="Arial" w:cs="Arial"/>
                                                    <w:b/>
                                                    <w:bCs/>
                                                    <w:color w:val="373737"/>
                                                    <w:sz w:val="21"/>
                                                    <w:szCs w:val="21"/>
                                                  </w:rPr>
                                                  <w:t>said Florida Department of Economic Opportunity Executive Director Ken Lawson</w:t>
                                                </w:r>
                                                <w:r>
                                                  <w:rPr>
                                                    <w:rFonts w:ascii="Arial" w:eastAsia="Times New Roman" w:hAnsi="Arial" w:cs="Arial"/>
                                                    <w:color w:val="373737"/>
                                                    <w:sz w:val="21"/>
                                                    <w:szCs w:val="21"/>
                                                  </w:rPr>
                                                  <w:t xml:space="preserve">. “Through Rebuild Florida’s newly created mitigation programs, municipalities will be better equipped to make their communities stronger and more resilient to future storms.”   </w:t>
                                                </w:r>
                                              </w:p>
                                              <w:p w14:paraId="06F5B0AA" w14:textId="77777777" w:rsidR="001A3FAA" w:rsidRDefault="001A3FAA">
                                                <w:pPr>
                                                  <w:rPr>
                                                    <w:rFonts w:ascii="Arial" w:eastAsia="Times New Roman" w:hAnsi="Arial" w:cs="Arial"/>
                                                    <w:color w:val="373737"/>
                                                    <w:sz w:val="21"/>
                                                    <w:szCs w:val="21"/>
                                                  </w:rPr>
                                                </w:pPr>
                                              </w:p>
                                              <w:p w14:paraId="1A871D89" w14:textId="77777777" w:rsidR="001A3FAA" w:rsidRDefault="001A3FAA">
                                                <w:pPr>
                                                  <w:rPr>
                                                    <w:rFonts w:ascii="Arial" w:eastAsia="Times New Roman" w:hAnsi="Arial" w:cs="Arial"/>
                                                    <w:color w:val="373737"/>
                                                    <w:sz w:val="21"/>
                                                    <w:szCs w:val="21"/>
                                                  </w:rPr>
                                                </w:pPr>
                                                <w:r>
                                                  <w:rPr>
                                                    <w:rFonts w:ascii="Arial" w:eastAsia="Times New Roman" w:hAnsi="Arial" w:cs="Arial"/>
                                                    <w:color w:val="373737"/>
                                                    <w:sz w:val="21"/>
                                                    <w:szCs w:val="21"/>
                                                  </w:rPr>
                                                  <w:t>Over the next few months, DEO will be launching the following Rebuild Florida mitigation programs designed to increase the resiliency of the state of Florida:</w:t>
                                                </w:r>
                                              </w:p>
                                              <w:p w14:paraId="4C84D7F3" w14:textId="77777777" w:rsidR="001A3FAA" w:rsidRDefault="001A3FAA">
                                                <w:pPr>
                                                  <w:rPr>
                                                    <w:rFonts w:ascii="Arial" w:eastAsia="Times New Roman" w:hAnsi="Arial" w:cs="Arial"/>
                                                    <w:color w:val="373737"/>
                                                    <w:sz w:val="21"/>
                                                    <w:szCs w:val="21"/>
                                                  </w:rPr>
                                                </w:pPr>
                                              </w:p>
                                              <w:p w14:paraId="1F5D748C" w14:textId="77777777" w:rsidR="001A3FAA" w:rsidRDefault="001A3FAA" w:rsidP="00564AAF">
                                                <w:pPr>
                                                  <w:numPr>
                                                    <w:ilvl w:val="0"/>
                                                    <w:numId w:val="1"/>
                                                  </w:numPr>
                                                  <w:spacing w:before="100" w:beforeAutospacing="1" w:after="100" w:afterAutospacing="1"/>
                                                  <w:rPr>
                                                    <w:rFonts w:ascii="Arial" w:eastAsia="Times New Roman" w:hAnsi="Arial" w:cs="Arial"/>
                                                    <w:color w:val="373737"/>
                                                    <w:sz w:val="21"/>
                                                    <w:szCs w:val="21"/>
                                                  </w:rPr>
                                                </w:pPr>
                                                <w:r>
                                                  <w:rPr>
                                                    <w:rFonts w:ascii="Arial" w:eastAsia="Times New Roman" w:hAnsi="Arial" w:cs="Arial"/>
                                                    <w:b/>
                                                    <w:bCs/>
                                                    <w:color w:val="373737"/>
                                                    <w:sz w:val="21"/>
                                                    <w:szCs w:val="21"/>
                                                  </w:rPr>
                                                  <w:t>Rebuild Florida Critical Facility Hardening Program</w:t>
                                                </w:r>
                                                <w:r>
                                                  <w:rPr>
                                                    <w:rFonts w:ascii="Arial" w:eastAsia="Times New Roman" w:hAnsi="Arial" w:cs="Arial"/>
                                                    <w:color w:val="373737"/>
                                                    <w:sz w:val="21"/>
                                                    <w:szCs w:val="21"/>
                                                  </w:rPr>
                                                  <w:t xml:space="preserve"> (Application opens – April 15) – This program will allow units of general local government (UGLG) and state agencies to harden critical buildings that serve a public safety purpose for local communities. </w:t>
                                                </w:r>
                                              </w:p>
                                              <w:p w14:paraId="5F4CEE95" w14:textId="77777777" w:rsidR="001A3FAA" w:rsidRDefault="001A3FAA">
                                                <w:pPr>
                                                  <w:rPr>
                                                    <w:rFonts w:ascii="Arial" w:eastAsia="Times New Roman" w:hAnsi="Arial" w:cs="Arial"/>
                                                    <w:color w:val="373737"/>
                                                    <w:sz w:val="21"/>
                                                    <w:szCs w:val="21"/>
                                                  </w:rPr>
                                                </w:pPr>
                                              </w:p>
                                              <w:p w14:paraId="2569AE29" w14:textId="77777777" w:rsidR="001A3FAA" w:rsidRDefault="001A3FAA" w:rsidP="00564AAF">
                                                <w:pPr>
                                                  <w:numPr>
                                                    <w:ilvl w:val="0"/>
                                                    <w:numId w:val="2"/>
                                                  </w:numPr>
                                                  <w:spacing w:before="100" w:beforeAutospacing="1" w:after="100" w:afterAutospacing="1"/>
                                                  <w:rPr>
                                                    <w:rFonts w:ascii="Arial" w:eastAsia="Times New Roman" w:hAnsi="Arial" w:cs="Arial"/>
                                                    <w:color w:val="373737"/>
                                                    <w:sz w:val="21"/>
                                                    <w:szCs w:val="21"/>
                                                  </w:rPr>
                                                </w:pPr>
                                                <w:r>
                                                  <w:rPr>
                                                    <w:rFonts w:ascii="Arial" w:eastAsia="Times New Roman" w:hAnsi="Arial" w:cs="Arial"/>
                                                    <w:b/>
                                                    <w:bCs/>
                                                    <w:color w:val="373737"/>
                                                    <w:sz w:val="21"/>
                                                    <w:szCs w:val="21"/>
                                                  </w:rPr>
                                                  <w:t xml:space="preserve">Rebuild Florida Mitigation General Planning Program </w:t>
                                                </w:r>
                                                <w:r>
                                                  <w:rPr>
                                                    <w:rFonts w:ascii="Arial" w:eastAsia="Times New Roman" w:hAnsi="Arial" w:cs="Arial"/>
                                                    <w:color w:val="373737"/>
                                                    <w:sz w:val="21"/>
                                                    <w:szCs w:val="21"/>
                                                  </w:rPr>
                                                  <w:t xml:space="preserve">(Application opens May 15) – To support local, regional and statewide mitigation planning efforts. </w:t>
                                                </w:r>
                                              </w:p>
                                              <w:p w14:paraId="624B212D" w14:textId="77777777" w:rsidR="001A3FAA" w:rsidRDefault="001A3FAA">
                                                <w:pPr>
                                                  <w:rPr>
                                                    <w:rFonts w:ascii="Arial" w:eastAsia="Times New Roman" w:hAnsi="Arial" w:cs="Arial"/>
                                                    <w:color w:val="373737"/>
                                                    <w:sz w:val="21"/>
                                                    <w:szCs w:val="21"/>
                                                  </w:rPr>
                                                </w:pPr>
                                                <w:r>
                                                  <w:rPr>
                                                    <w:rFonts w:ascii="Tahoma" w:eastAsia="Times New Roman" w:hAnsi="Tahoma" w:cs="Tahoma"/>
                                                    <w:color w:val="373737"/>
                                                    <w:sz w:val="21"/>
                                                    <w:szCs w:val="21"/>
                                                  </w:rPr>
                                                  <w:t>﻿</w:t>
                                                </w:r>
                                              </w:p>
                                              <w:p w14:paraId="7744A3B8" w14:textId="77777777" w:rsidR="001A3FAA" w:rsidRDefault="001A3FAA" w:rsidP="00564AAF">
                                                <w:pPr>
                                                  <w:numPr>
                                                    <w:ilvl w:val="0"/>
                                                    <w:numId w:val="3"/>
                                                  </w:numPr>
                                                  <w:spacing w:before="100" w:beforeAutospacing="1" w:after="100" w:afterAutospacing="1"/>
                                                  <w:rPr>
                                                    <w:rFonts w:ascii="Arial" w:eastAsia="Times New Roman" w:hAnsi="Arial" w:cs="Arial"/>
                                                    <w:color w:val="373737"/>
                                                    <w:sz w:val="21"/>
                                                    <w:szCs w:val="21"/>
                                                  </w:rPr>
                                                </w:pPr>
                                                <w:r>
                                                  <w:rPr>
                                                    <w:rFonts w:ascii="Arial" w:eastAsia="Times New Roman" w:hAnsi="Arial" w:cs="Arial"/>
                                                    <w:b/>
                                                    <w:bCs/>
                                                    <w:color w:val="373737"/>
                                                    <w:sz w:val="21"/>
                                                    <w:szCs w:val="21"/>
                                                  </w:rPr>
                                                  <w:t>Rebuild Florida Mitigation General Infrastructure Program</w:t>
                                                </w:r>
                                                <w:r>
                                                  <w:rPr>
                                                    <w:rFonts w:ascii="Arial" w:eastAsia="Times New Roman" w:hAnsi="Arial" w:cs="Arial"/>
                                                    <w:color w:val="373737"/>
                                                    <w:sz w:val="21"/>
                                                    <w:szCs w:val="21"/>
                                                  </w:rPr>
                                                  <w:t xml:space="preserve"> (Application opens June 15) – This program will fund large scale and high impact local, multijurisdictional and regional investments that include: upgrading of water, sewer, solid waste, communications, energy, transportation, health and medical and other public infrastructure projects that will reduce hazard risks. </w:t>
                                                </w:r>
                                              </w:p>
                                              <w:p w14:paraId="1F49CB06" w14:textId="77777777" w:rsidR="001A3FAA" w:rsidRDefault="001A3FAA">
                                                <w:pPr>
                                                  <w:rPr>
                                                    <w:rFonts w:ascii="Arial" w:eastAsia="Times New Roman" w:hAnsi="Arial" w:cs="Arial"/>
                                                    <w:color w:val="373737"/>
                                                    <w:sz w:val="21"/>
                                                    <w:szCs w:val="21"/>
                                                  </w:rPr>
                                                </w:pPr>
                                              </w:p>
                                              <w:p w14:paraId="6CFE5E59" w14:textId="77777777" w:rsidR="001A3FAA" w:rsidRDefault="001A3FAA">
                                                <w:pPr>
                                                  <w:rPr>
                                                    <w:rFonts w:ascii="Arial" w:eastAsia="Times New Roman" w:hAnsi="Arial" w:cs="Arial"/>
                                                    <w:color w:val="373737"/>
                                                    <w:sz w:val="21"/>
                                                    <w:szCs w:val="21"/>
                                                  </w:rPr>
                                                </w:pPr>
                                                <w:r>
                                                  <w:rPr>
                                                    <w:rFonts w:ascii="Arial" w:eastAsia="Times New Roman" w:hAnsi="Arial" w:cs="Arial"/>
                                                    <w:color w:val="373737"/>
                                                    <w:sz w:val="21"/>
                                                    <w:szCs w:val="21"/>
                                                  </w:rPr>
                                                  <w:lastRenderedPageBreak/>
                                                  <w:t>According to the guidelines set by the Federal Register, at least 50 percent of the funds must be spent in HUD-designated Most Impacted and Distressed (MID) areas, with the remaining funds spent in state-designated MID areas. This federal grant program requires that funding also be used to benefit low-to-moderate income (LMI) communities, with 50 percent of the grant expended in six years and 100 percent of the funds spent in 12 years. In total, 51 Florida counties are eligible to receive CDBG-MIT funding.</w:t>
                                                </w:r>
                                              </w:p>
                                              <w:p w14:paraId="75766CDF" w14:textId="77777777" w:rsidR="001A3FAA" w:rsidRDefault="001A3FAA">
                                                <w:pPr>
                                                  <w:rPr>
                                                    <w:rFonts w:ascii="Arial" w:eastAsia="Times New Roman" w:hAnsi="Arial" w:cs="Arial"/>
                                                    <w:color w:val="373737"/>
                                                    <w:sz w:val="21"/>
                                                    <w:szCs w:val="21"/>
                                                  </w:rPr>
                                                </w:pPr>
                                              </w:p>
                                              <w:p w14:paraId="5B3BA09E" w14:textId="77777777" w:rsidR="001A3FAA" w:rsidRDefault="001A3FAA">
                                                <w:pPr>
                                                  <w:rPr>
                                                    <w:rFonts w:ascii="Arial" w:eastAsia="Times New Roman" w:hAnsi="Arial" w:cs="Arial"/>
                                                    <w:color w:val="373737"/>
                                                    <w:sz w:val="21"/>
                                                    <w:szCs w:val="21"/>
                                                  </w:rPr>
                                                </w:pPr>
                                                <w:r>
                                                  <w:rPr>
                                                    <w:rFonts w:ascii="Arial" w:eastAsia="Times New Roman" w:hAnsi="Arial" w:cs="Arial"/>
                                                    <w:color w:val="373737"/>
                                                    <w:sz w:val="21"/>
                                                    <w:szCs w:val="21"/>
                                                  </w:rPr>
                                                  <w:t xml:space="preserve">For more information about the CDBG-MIT program or to view the State Action Plan, click </w:t>
                                                </w:r>
                                                <w:hyperlink r:id="rId8" w:tgtFrame="_blank" w:history="1">
                                                  <w:r>
                                                    <w:rPr>
                                                      <w:rStyle w:val="Hyperlink"/>
                                                      <w:rFonts w:ascii="Arial" w:eastAsia="Times New Roman" w:hAnsi="Arial" w:cs="Arial"/>
                                                      <w:sz w:val="21"/>
                                                      <w:szCs w:val="21"/>
                                                    </w:rPr>
                                                    <w:t>HERE</w:t>
                                                  </w:r>
                                                </w:hyperlink>
                                                <w:r>
                                                  <w:rPr>
                                                    <w:rFonts w:ascii="Arial" w:eastAsia="Times New Roman" w:hAnsi="Arial" w:cs="Arial"/>
                                                    <w:color w:val="373737"/>
                                                    <w:sz w:val="21"/>
                                                    <w:szCs w:val="21"/>
                                                  </w:rPr>
                                                  <w:t xml:space="preserve">. </w:t>
                                                </w:r>
                                              </w:p>
                                              <w:p w14:paraId="198DC61C" w14:textId="77777777" w:rsidR="001A3FAA" w:rsidRDefault="001A3FAA">
                                                <w:pPr>
                                                  <w:rPr>
                                                    <w:rFonts w:ascii="Arial" w:eastAsia="Times New Roman" w:hAnsi="Arial" w:cs="Arial"/>
                                                    <w:color w:val="373737"/>
                                                    <w:sz w:val="21"/>
                                                    <w:szCs w:val="21"/>
                                                  </w:rPr>
                                                </w:pPr>
                                              </w:p>
                                              <w:p w14:paraId="6EF5EB8C" w14:textId="77777777" w:rsidR="001A3FAA" w:rsidRDefault="001A3FAA">
                                                <w:pPr>
                                                  <w:rPr>
                                                    <w:rFonts w:ascii="Arial" w:eastAsia="Times New Roman" w:hAnsi="Arial" w:cs="Arial"/>
                                                    <w:color w:val="373737"/>
                                                    <w:sz w:val="21"/>
                                                    <w:szCs w:val="21"/>
                                                  </w:rPr>
                                                </w:pPr>
                                                <w:r>
                                                  <w:rPr>
                                                    <w:rFonts w:ascii="Arial" w:eastAsia="Times New Roman" w:hAnsi="Arial" w:cs="Arial"/>
                                                    <w:color w:val="373737"/>
                                                    <w:sz w:val="21"/>
                                                    <w:szCs w:val="21"/>
                                                  </w:rPr>
                                                  <w:t xml:space="preserve">DEO is the governor-designated state authority responsible for administering all U.S. Department of Housing and Urban Development (HUD) long-term recovery funds awarded to the state. Launched in September 2018, Rebuild Florida uses federal funding for Florida’s long-term recovery efforts from the devastating impacts of natural disasters. For more information, visit </w:t>
                                                </w:r>
                                                <w:hyperlink r:id="rId9" w:tgtFrame="_blank" w:history="1">
                                                  <w:r>
                                                    <w:rPr>
                                                      <w:rStyle w:val="Hyperlink"/>
                                                      <w:rFonts w:ascii="Arial" w:eastAsia="Times New Roman" w:hAnsi="Arial" w:cs="Arial"/>
                                                      <w:sz w:val="21"/>
                                                      <w:szCs w:val="21"/>
                                                    </w:rPr>
                                                    <w:t>RebuildFlorida.gov</w:t>
                                                  </w:r>
                                                </w:hyperlink>
                                                <w:r>
                                                  <w:rPr>
                                                    <w:rFonts w:ascii="Arial" w:eastAsia="Times New Roman" w:hAnsi="Arial" w:cs="Arial"/>
                                                    <w:color w:val="373737"/>
                                                    <w:sz w:val="21"/>
                                                    <w:szCs w:val="21"/>
                                                  </w:rPr>
                                                  <w:t xml:space="preserve">.  </w:t>
                                                </w:r>
                                              </w:p>
                                            </w:tc>
                                          </w:tr>
                                        </w:tbl>
                                        <w:p w14:paraId="02B13B69" w14:textId="77777777" w:rsidR="001A3FAA" w:rsidRDefault="001A3FAA">
                                          <w:pPr>
                                            <w:rPr>
                                              <w:rFonts w:ascii="Times New Roman" w:eastAsia="Times New Roman" w:hAnsi="Times New Roman" w:cs="Times New Roman"/>
                                              <w:sz w:val="20"/>
                                              <w:szCs w:val="20"/>
                                            </w:rPr>
                                          </w:pPr>
                                        </w:p>
                                      </w:tc>
                                    </w:tr>
                                  </w:tbl>
                                  <w:p w14:paraId="27A38BB2" w14:textId="77777777" w:rsidR="001A3FAA" w:rsidRDefault="001A3FAA">
                                    <w:pPr>
                                      <w:jc w:val="cente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00"/>
                                    </w:tblGrid>
                                    <w:tr w:rsidR="001A3FAA" w14:paraId="63B07AA3"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1A3FAA" w14:paraId="6744A498" w14:textId="77777777">
                                            <w:tc>
                                              <w:tcPr>
                                                <w:tcW w:w="0" w:type="auto"/>
                                                <w:tcMar>
                                                  <w:top w:w="150" w:type="dxa"/>
                                                  <w:left w:w="300" w:type="dxa"/>
                                                  <w:bottom w:w="150" w:type="dxa"/>
                                                  <w:right w:w="300" w:type="dxa"/>
                                                </w:tcMar>
                                                <w:hideMark/>
                                              </w:tcPr>
                                              <w:p w14:paraId="4832FDEF" w14:textId="77777777" w:rsidR="001A3FAA" w:rsidRDefault="001A3FAA">
                                                <w:pPr>
                                                  <w:jc w:val="center"/>
                                                  <w:rPr>
                                                    <w:rFonts w:ascii="Georgia" w:eastAsia="Times New Roman" w:hAnsi="Georgia"/>
                                                    <w:b/>
                                                    <w:bCs/>
                                                    <w:i/>
                                                    <w:iCs/>
                                                    <w:color w:val="373737"/>
                                                    <w:sz w:val="24"/>
                                                    <w:szCs w:val="24"/>
                                                  </w:rPr>
                                                </w:pPr>
                                                <w:r>
                                                  <w:rPr>
                                                    <w:rFonts w:ascii="Arial" w:eastAsia="Times New Roman" w:hAnsi="Arial" w:cs="Arial"/>
                                                    <w:b/>
                                                    <w:bCs/>
                                                    <w:color w:val="373737"/>
                                                    <w:sz w:val="21"/>
                                                    <w:szCs w:val="21"/>
                                                  </w:rPr>
                                                  <w:t>About DEO</w:t>
                                                </w:r>
                                              </w:p>
                                            </w:tc>
                                          </w:tr>
                                        </w:tbl>
                                        <w:p w14:paraId="4F6B5534" w14:textId="77777777" w:rsidR="001A3FAA" w:rsidRDefault="001A3FAA">
                                          <w:pPr>
                                            <w:rPr>
                                              <w:rFonts w:ascii="Times New Roman" w:eastAsia="Times New Roman" w:hAnsi="Times New Roman" w:cs="Times New Roman"/>
                                              <w:sz w:val="20"/>
                                              <w:szCs w:val="20"/>
                                            </w:rPr>
                                          </w:pPr>
                                        </w:p>
                                      </w:tc>
                                    </w:tr>
                                  </w:tbl>
                                  <w:p w14:paraId="045DBBC0" w14:textId="77777777" w:rsidR="001A3FAA" w:rsidRDefault="001A3FAA">
                                    <w:pPr>
                                      <w:jc w:val="cente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00"/>
                                    </w:tblGrid>
                                    <w:tr w:rsidR="001A3FAA" w14:paraId="6C1FE220"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1A3FAA" w14:paraId="4EF868F9" w14:textId="77777777">
                                            <w:tc>
                                              <w:tcPr>
                                                <w:tcW w:w="0" w:type="auto"/>
                                                <w:tcMar>
                                                  <w:top w:w="150" w:type="dxa"/>
                                                  <w:left w:w="300" w:type="dxa"/>
                                                  <w:bottom w:w="150" w:type="dxa"/>
                                                  <w:right w:w="300" w:type="dxa"/>
                                                </w:tcMar>
                                              </w:tcPr>
                                              <w:p w14:paraId="1AF863E2" w14:textId="77777777" w:rsidR="001A3FAA" w:rsidRDefault="001A3FAA">
                                                <w:pPr>
                                                  <w:rPr>
                                                    <w:rFonts w:ascii="Arial" w:eastAsia="Times New Roman" w:hAnsi="Arial" w:cs="Arial"/>
                                                    <w:color w:val="373737"/>
                                                    <w:sz w:val="21"/>
                                                    <w:szCs w:val="21"/>
                                                  </w:rPr>
                                                </w:pPr>
                                                <w:r>
                                                  <w:rPr>
                                                    <w:rFonts w:ascii="Arial" w:eastAsia="Times New Roman" w:hAnsi="Arial" w:cs="Arial"/>
                                                    <w:color w:val="373737"/>
                                                    <w:sz w:val="21"/>
                                                    <w:szCs w:val="21"/>
                                                  </w:rPr>
                                                  <w:t>The Florida Department of Economic Opportunity combines the state’s economic, workforce and community development efforts, expediting economic development projects to fuel job creation in competitive communities and promote economic resiliency. For more information, including valuable resources for employers and job seekers, please visit </w:t>
                                                </w:r>
                                                <w:hyperlink r:id="rId10" w:tgtFrame="_blank" w:history="1">
                                                  <w:r>
                                                    <w:rPr>
                                                      <w:rStyle w:val="Hyperlink"/>
                                                      <w:rFonts w:ascii="Arial" w:eastAsia="Times New Roman" w:hAnsi="Arial" w:cs="Arial"/>
                                                      <w:color w:val="070FEB"/>
                                                      <w:sz w:val="21"/>
                                                      <w:szCs w:val="21"/>
                                                    </w:rPr>
                                                    <w:t>www.floridajobs.org</w:t>
                                                  </w:r>
                                                </w:hyperlink>
                                                <w:r>
                                                  <w:rPr>
                                                    <w:rFonts w:ascii="Arial" w:eastAsia="Times New Roman" w:hAnsi="Arial" w:cs="Arial"/>
                                                    <w:color w:val="070FEB"/>
                                                    <w:sz w:val="21"/>
                                                    <w:szCs w:val="21"/>
                                                  </w:rPr>
                                                  <w:t>.</w:t>
                                                </w:r>
                                                <w:r>
                                                  <w:rPr>
                                                    <w:rFonts w:ascii="Arial" w:eastAsia="Times New Roman" w:hAnsi="Arial" w:cs="Arial"/>
                                                    <w:color w:val="373737"/>
                                                    <w:sz w:val="21"/>
                                                    <w:szCs w:val="21"/>
                                                  </w:rPr>
                                                  <w:t xml:space="preserve"> </w:t>
                                                </w:r>
                                              </w:p>
                                              <w:p w14:paraId="461C923E" w14:textId="77777777" w:rsidR="001A3FAA" w:rsidRDefault="001A3FAA">
                                                <w:pPr>
                                                  <w:jc w:val="center"/>
                                                  <w:rPr>
                                                    <w:rFonts w:ascii="Arial" w:eastAsia="Times New Roman" w:hAnsi="Arial" w:cs="Arial"/>
                                                    <w:color w:val="373737"/>
                                                    <w:sz w:val="21"/>
                                                    <w:szCs w:val="21"/>
                                                  </w:rPr>
                                                </w:pPr>
                                              </w:p>
                                              <w:p w14:paraId="512336C1" w14:textId="77777777" w:rsidR="001A3FAA" w:rsidRDefault="001A3FAA">
                                                <w:pPr>
                                                  <w:jc w:val="center"/>
                                                  <w:rPr>
                                                    <w:rFonts w:ascii="Arial" w:eastAsia="Times New Roman" w:hAnsi="Arial" w:cs="Arial"/>
                                                    <w:color w:val="373737"/>
                                                    <w:sz w:val="21"/>
                                                    <w:szCs w:val="21"/>
                                                  </w:rPr>
                                                </w:pPr>
                                                <w:r>
                                                  <w:rPr>
                                                    <w:rFonts w:ascii="Arial" w:eastAsia="Times New Roman" w:hAnsi="Arial" w:cs="Arial"/>
                                                    <w:color w:val="373737"/>
                                                    <w:sz w:val="21"/>
                                                    <w:szCs w:val="21"/>
                                                  </w:rPr>
                                                  <w:t>###</w:t>
                                                </w:r>
                                              </w:p>
                                            </w:tc>
                                          </w:tr>
                                        </w:tbl>
                                        <w:p w14:paraId="2ADFF0A6" w14:textId="77777777" w:rsidR="001A3FAA" w:rsidRDefault="001A3FAA">
                                          <w:pPr>
                                            <w:rPr>
                                              <w:rFonts w:ascii="Times New Roman" w:eastAsia="Times New Roman" w:hAnsi="Times New Roman" w:cs="Times New Roman"/>
                                              <w:sz w:val="20"/>
                                              <w:szCs w:val="20"/>
                                            </w:rPr>
                                          </w:pPr>
                                        </w:p>
                                      </w:tc>
                                    </w:tr>
                                  </w:tbl>
                                  <w:p w14:paraId="1E32CCF4" w14:textId="77777777" w:rsidR="001A3FAA" w:rsidRDefault="001A3FAA">
                                    <w:pPr>
                                      <w:jc w:val="cente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00"/>
                                    </w:tblGrid>
                                    <w:tr w:rsidR="001A3FAA" w14:paraId="2341D6E0" w14:textId="77777777">
                                      <w:trPr>
                                        <w:jc w:val="center"/>
                                      </w:trPr>
                                      <w:tc>
                                        <w:tcPr>
                                          <w:tcW w:w="5000" w:type="pct"/>
                                          <w:shd w:val="clear" w:color="auto" w:fill="003F5D"/>
                                          <w:hideMark/>
                                        </w:tcPr>
                                        <w:tbl>
                                          <w:tblPr>
                                            <w:tblW w:w="5000" w:type="pct"/>
                                            <w:tblCellMar>
                                              <w:left w:w="0" w:type="dxa"/>
                                              <w:right w:w="0" w:type="dxa"/>
                                            </w:tblCellMar>
                                            <w:tblLook w:val="04A0" w:firstRow="1" w:lastRow="0" w:firstColumn="1" w:lastColumn="0" w:noHBand="0" w:noVBand="1"/>
                                          </w:tblPr>
                                          <w:tblGrid>
                                            <w:gridCol w:w="9000"/>
                                          </w:tblGrid>
                                          <w:tr w:rsidR="001A3FAA" w14:paraId="318F3E79" w14:textId="77777777">
                                            <w:tc>
                                              <w:tcPr>
                                                <w:tcW w:w="0" w:type="auto"/>
                                                <w:tcMar>
                                                  <w:top w:w="150" w:type="dxa"/>
                                                  <w:left w:w="300" w:type="dxa"/>
                                                  <w:bottom w:w="150" w:type="dxa"/>
                                                  <w:right w:w="300" w:type="dxa"/>
                                                </w:tcMar>
                                              </w:tcPr>
                                              <w:p w14:paraId="1DED72B3" w14:textId="77777777" w:rsidR="001A3FAA" w:rsidRDefault="001A3FAA">
                                                <w:pPr>
                                                  <w:jc w:val="center"/>
                                                  <w:rPr>
                                                    <w:rFonts w:ascii="Arial" w:eastAsia="Times New Roman" w:hAnsi="Arial" w:cs="Arial"/>
                                                    <w:color w:val="FFFFFF"/>
                                                    <w:sz w:val="21"/>
                                                    <w:szCs w:val="21"/>
                                                  </w:rPr>
                                                </w:pPr>
                                                <w:r>
                                                  <w:rPr>
                                                    <w:rFonts w:ascii="Arial" w:eastAsia="Times New Roman" w:hAnsi="Arial" w:cs="Arial"/>
                                                    <w:color w:val="FFFFFF"/>
                                                    <w:sz w:val="21"/>
                                                    <w:szCs w:val="21"/>
                                                  </w:rPr>
                                                  <w:t xml:space="preserve">Florida Department of Economic Opportunity 107 E. Madison Street Tallahassee, FL 32399 | 850.245.7110 </w:t>
                                                </w:r>
                                                <w:hyperlink r:id="rId11" w:history="1">
                                                  <w:r>
                                                    <w:rPr>
                                                      <w:rStyle w:val="Hyperlink"/>
                                                      <w:rFonts w:ascii="Arial" w:eastAsia="Times New Roman" w:hAnsi="Arial" w:cs="Arial"/>
                                                      <w:sz w:val="21"/>
                                                      <w:szCs w:val="21"/>
                                                    </w:rPr>
                                                    <w:t>media@deo.myflorida.com</w:t>
                                                  </w:r>
                                                </w:hyperlink>
                                                <w:r>
                                                  <w:rPr>
                                                    <w:rFonts w:ascii="Arial" w:eastAsia="Times New Roman" w:hAnsi="Arial" w:cs="Arial"/>
                                                    <w:color w:val="FFFFFF"/>
                                                    <w:sz w:val="21"/>
                                                    <w:szCs w:val="21"/>
                                                  </w:rPr>
                                                  <w:t xml:space="preserve"> | </w:t>
                                                </w:r>
                                                <w:hyperlink r:id="rId12" w:history="1">
                                                  <w:r>
                                                    <w:rPr>
                                                      <w:rStyle w:val="Hyperlink"/>
                                                      <w:rFonts w:ascii="Arial" w:eastAsia="Times New Roman" w:hAnsi="Arial" w:cs="Arial"/>
                                                      <w:sz w:val="21"/>
                                                      <w:szCs w:val="21"/>
                                                    </w:rPr>
                                                    <w:t>www.floridajobs.org</w:t>
                                                  </w:r>
                                                </w:hyperlink>
                                              </w:p>
                                              <w:p w14:paraId="39561080" w14:textId="77777777" w:rsidR="001A3FAA" w:rsidRDefault="001A3FAA">
                                                <w:pPr>
                                                  <w:jc w:val="center"/>
                                                  <w:rPr>
                                                    <w:rFonts w:ascii="Arial" w:eastAsia="Times New Roman" w:hAnsi="Arial" w:cs="Arial"/>
                                                    <w:color w:val="FFFFFF"/>
                                                    <w:sz w:val="21"/>
                                                    <w:szCs w:val="21"/>
                                                  </w:rPr>
                                                </w:pPr>
                                              </w:p>
                                              <w:p w14:paraId="35C3BF50" w14:textId="77777777" w:rsidR="001A3FAA" w:rsidRDefault="001A3FAA">
                                                <w:pPr>
                                                  <w:jc w:val="center"/>
                                                  <w:rPr>
                                                    <w:rFonts w:ascii="Arial" w:eastAsia="Times New Roman" w:hAnsi="Arial" w:cs="Arial"/>
                                                    <w:color w:val="FFFFFF"/>
                                                    <w:sz w:val="21"/>
                                                    <w:szCs w:val="21"/>
                                                  </w:rPr>
                                                </w:pPr>
                                                <w:r>
                                                  <w:rPr>
                                                    <w:rFonts w:ascii="Arial" w:eastAsia="Times New Roman" w:hAnsi="Arial" w:cs="Arial"/>
                                                    <w:color w:val="FFFFFF"/>
                                                    <w:sz w:val="21"/>
                                                    <w:szCs w:val="21"/>
                                                  </w:rPr>
                                                  <w:t>Connect with us</w:t>
                                                </w:r>
                                              </w:p>
                                            </w:tc>
                                          </w:tr>
                                          <w:tr w:rsidR="001A3FAA" w14:paraId="7A28C992" w14:textId="77777777">
                                            <w:tc>
                                              <w:tcPr>
                                                <w:tcW w:w="0" w:type="auto"/>
                                                <w:tcMar>
                                                  <w:top w:w="0" w:type="dxa"/>
                                                  <w:left w:w="300" w:type="dxa"/>
                                                  <w:bottom w:w="150" w:type="dxa"/>
                                                  <w:right w:w="300" w:type="dxa"/>
                                                </w:tcMar>
                                                <w:vAlign w:val="center"/>
                                                <w:hideMark/>
                                              </w:tcPr>
                                              <w:p w14:paraId="5F5C7CB3" w14:textId="08CC66E3" w:rsidR="001A3FAA" w:rsidRDefault="001A3FAA">
                                                <w:pPr>
                                                  <w:jc w:val="center"/>
                                                  <w:rPr>
                                                    <w:rFonts w:eastAsia="Times New Roman"/>
                                                  </w:rPr>
                                                </w:pPr>
                                                <w:hyperlink r:id="rId13" w:history="1">
                                                  <w:r>
                                                    <w:rPr>
                                                      <w:rFonts w:eastAsia="Times New Roman"/>
                                                      <w:noProof/>
                                                      <w:color w:val="0000FF"/>
                                                    </w:rPr>
                                                    <w:drawing>
                                                      <wp:inline distT="0" distB="0" distL="0" distR="0" wp14:anchorId="4EF2A8B6" wp14:editId="46C82F53">
                                                        <wp:extent cx="304800" cy="304800"/>
                                                        <wp:effectExtent l="0" t="0" r="0" b="0"/>
                                                        <wp:docPr id="3" name="Picture 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Hyperlink"/>
                                                      <w:rFonts w:eastAsia="Times New Roman"/>
                                                    </w:rPr>
                                                    <w:t xml:space="preserve">‌ </w:t>
                                                  </w:r>
                                                </w:hyperlink>
                                                <w:hyperlink r:id="rId15" w:history="1">
                                                  <w:r>
                                                    <w:rPr>
                                                      <w:rFonts w:eastAsia="Times New Roman"/>
                                                      <w:noProof/>
                                                      <w:color w:val="0000FF"/>
                                                    </w:rPr>
                                                    <w:drawing>
                                                      <wp:inline distT="0" distB="0" distL="0" distR="0" wp14:anchorId="4E3F312C" wp14:editId="7138988C">
                                                        <wp:extent cx="304800" cy="304800"/>
                                                        <wp:effectExtent l="0" t="0" r="0" b="0"/>
                                                        <wp:docPr id="2" name="Picture 2"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Hyperlink"/>
                                                      <w:rFonts w:eastAsia="Times New Roman"/>
                                                    </w:rPr>
                                                    <w:t xml:space="preserve">‌ </w:t>
                                                  </w:r>
                                                </w:hyperlink>
                                                <w:hyperlink r:id="rId17" w:history="1">
                                                  <w:r>
                                                    <w:rPr>
                                                      <w:rFonts w:eastAsia="Times New Roman"/>
                                                      <w:noProof/>
                                                      <w:color w:val="0000FF"/>
                                                    </w:rPr>
                                                    <w:drawing>
                                                      <wp:inline distT="0" distB="0" distL="0" distR="0" wp14:anchorId="694E43C4" wp14:editId="6094BFC4">
                                                        <wp:extent cx="304800" cy="304800"/>
                                                        <wp:effectExtent l="0" t="0" r="0" b="0"/>
                                                        <wp:docPr id="1" name="Picture 1" descr="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Hyperlink"/>
                                                      <w:rFonts w:eastAsia="Times New Roman"/>
                                                    </w:rPr>
                                                    <w:t xml:space="preserve">‌ </w:t>
                                                  </w:r>
                                                </w:hyperlink>
                                              </w:p>
                                            </w:tc>
                                          </w:tr>
                                        </w:tbl>
                                        <w:p w14:paraId="09C9F17C" w14:textId="77777777" w:rsidR="001A3FAA" w:rsidRDefault="001A3FAA">
                                          <w:pPr>
                                            <w:rPr>
                                              <w:rFonts w:ascii="Times New Roman" w:eastAsia="Times New Roman" w:hAnsi="Times New Roman" w:cs="Times New Roman"/>
                                              <w:sz w:val="20"/>
                                              <w:szCs w:val="20"/>
                                            </w:rPr>
                                          </w:pPr>
                                        </w:p>
                                      </w:tc>
                                    </w:tr>
                                  </w:tbl>
                                  <w:p w14:paraId="2FDD0506" w14:textId="77777777" w:rsidR="001A3FAA" w:rsidRDefault="001A3FAA">
                                    <w:pPr>
                                      <w:jc w:val="center"/>
                                      <w:rPr>
                                        <w:rFonts w:ascii="Times New Roman" w:eastAsia="Times New Roman" w:hAnsi="Times New Roman" w:cs="Times New Roman"/>
                                        <w:sz w:val="20"/>
                                        <w:szCs w:val="20"/>
                                      </w:rPr>
                                    </w:pPr>
                                  </w:p>
                                </w:tc>
                              </w:tr>
                            </w:tbl>
                            <w:p w14:paraId="7616BADD" w14:textId="77777777" w:rsidR="001A3FAA" w:rsidRDefault="001A3FAA">
                              <w:pPr>
                                <w:jc w:val="center"/>
                                <w:rPr>
                                  <w:rFonts w:ascii="Times New Roman" w:eastAsia="Times New Roman" w:hAnsi="Times New Roman" w:cs="Times New Roman"/>
                                  <w:sz w:val="20"/>
                                  <w:szCs w:val="20"/>
                                </w:rPr>
                              </w:pPr>
                            </w:p>
                          </w:tc>
                        </w:tr>
                      </w:tbl>
                      <w:p w14:paraId="1861BE74" w14:textId="77777777" w:rsidR="001A3FAA" w:rsidRDefault="001A3FAA">
                        <w:pPr>
                          <w:jc w:val="center"/>
                          <w:rPr>
                            <w:rFonts w:ascii="Times New Roman" w:eastAsia="Times New Roman" w:hAnsi="Times New Roman" w:cs="Times New Roman"/>
                            <w:sz w:val="20"/>
                            <w:szCs w:val="20"/>
                          </w:rPr>
                        </w:pPr>
                      </w:p>
                    </w:tc>
                  </w:tr>
                </w:tbl>
                <w:p w14:paraId="7D9B9DE7" w14:textId="77777777" w:rsidR="001A3FAA" w:rsidRDefault="001A3FAA">
                  <w:pPr>
                    <w:jc w:val="center"/>
                    <w:rPr>
                      <w:rFonts w:ascii="Times New Roman" w:eastAsia="Times New Roman" w:hAnsi="Times New Roman" w:cs="Times New Roman"/>
                      <w:sz w:val="20"/>
                      <w:szCs w:val="20"/>
                    </w:rPr>
                  </w:pPr>
                </w:p>
              </w:tc>
            </w:tr>
          </w:tbl>
          <w:p w14:paraId="2F653EFB" w14:textId="77777777" w:rsidR="001A3FAA" w:rsidRDefault="001A3FAA">
            <w:pPr>
              <w:jc w:val="center"/>
              <w:rPr>
                <w:rFonts w:ascii="Times New Roman" w:eastAsia="Times New Roman" w:hAnsi="Times New Roman" w:cs="Times New Roman"/>
                <w:sz w:val="20"/>
                <w:szCs w:val="20"/>
              </w:rPr>
            </w:pPr>
          </w:p>
        </w:tc>
      </w:tr>
      <w:tr w:rsidR="001A3FAA" w14:paraId="331F158E" w14:textId="77777777" w:rsidTr="001A3FAA">
        <w:trPr>
          <w:jc w:val="center"/>
        </w:trPr>
        <w:tc>
          <w:tcPr>
            <w:tcW w:w="0" w:type="auto"/>
            <w:vAlign w:val="center"/>
            <w:hideMark/>
          </w:tcPr>
          <w:p w14:paraId="2CE6F3AE" w14:textId="77777777" w:rsidR="001A3FAA" w:rsidRDefault="001A3FAA">
            <w:pPr>
              <w:rPr>
                <w:rFonts w:ascii="Times New Roman" w:eastAsia="Times New Roman" w:hAnsi="Times New Roman" w:cs="Times New Roman"/>
                <w:sz w:val="20"/>
                <w:szCs w:val="20"/>
              </w:rPr>
            </w:pPr>
          </w:p>
        </w:tc>
      </w:tr>
    </w:tbl>
    <w:p w14:paraId="4A8ABD08" w14:textId="77777777" w:rsidR="001A3FAA" w:rsidRDefault="001A3FAA" w:rsidP="001A3FAA">
      <w:pPr>
        <w:shd w:val="clear" w:color="auto" w:fill="FFFFFF"/>
        <w:jc w:val="center"/>
        <w:rPr>
          <w:rFonts w:eastAsia="Times New Roman"/>
          <w:vanish/>
        </w:rPr>
      </w:pPr>
    </w:p>
    <w:tbl>
      <w:tblPr>
        <w:tblW w:w="5000" w:type="pct"/>
        <w:jc w:val="center"/>
        <w:shd w:val="clear" w:color="auto" w:fill="FFFFFF"/>
        <w:tblCellMar>
          <w:left w:w="0" w:type="dxa"/>
          <w:right w:w="0" w:type="dxa"/>
        </w:tblCellMar>
        <w:tblLook w:val="04A0" w:firstRow="1" w:lastRow="0" w:firstColumn="1" w:lastColumn="0" w:noHBand="0" w:noVBand="1"/>
      </w:tblPr>
      <w:tblGrid>
        <w:gridCol w:w="9360"/>
      </w:tblGrid>
      <w:tr w:rsidR="001A3FAA" w14:paraId="383330FC" w14:textId="77777777" w:rsidTr="001A3FAA">
        <w:trPr>
          <w:jc w:val="center"/>
        </w:trPr>
        <w:tc>
          <w:tcPr>
            <w:tcW w:w="5000" w:type="pct"/>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360"/>
            </w:tblGrid>
            <w:tr w:rsidR="001A3FAA" w14:paraId="20EB828E" w14:textId="77777777">
              <w:trPr>
                <w:jc w:val="center"/>
              </w:trPr>
              <w:tc>
                <w:tcPr>
                  <w:tcW w:w="0" w:type="auto"/>
                  <w:tcMar>
                    <w:top w:w="240" w:type="dxa"/>
                    <w:left w:w="0" w:type="dxa"/>
                    <w:bottom w:w="240" w:type="dxa"/>
                    <w:right w:w="0" w:type="dxa"/>
                  </w:tcMar>
                  <w:hideMark/>
                </w:tcPr>
                <w:tbl>
                  <w:tblPr>
                    <w:tblW w:w="9180" w:type="dxa"/>
                    <w:jc w:val="center"/>
                    <w:tblCellMar>
                      <w:left w:w="0" w:type="dxa"/>
                      <w:right w:w="0" w:type="dxa"/>
                    </w:tblCellMar>
                    <w:tblLook w:val="04A0" w:firstRow="1" w:lastRow="0" w:firstColumn="1" w:lastColumn="0" w:noHBand="0" w:noVBand="1"/>
                  </w:tblPr>
                  <w:tblGrid>
                    <w:gridCol w:w="9180"/>
                  </w:tblGrid>
                  <w:tr w:rsidR="001A3FAA" w14:paraId="7AD6E553" w14:textId="77777777">
                    <w:trPr>
                      <w:jc w:val="center"/>
                    </w:trPr>
                    <w:tc>
                      <w:tcPr>
                        <w:tcW w:w="0" w:type="auto"/>
                        <w:tcMar>
                          <w:top w:w="60" w:type="dxa"/>
                          <w:left w:w="0" w:type="dxa"/>
                          <w:bottom w:w="60" w:type="dxa"/>
                          <w:right w:w="0" w:type="dxa"/>
                        </w:tcMar>
                        <w:hideMark/>
                      </w:tcPr>
                      <w:p w14:paraId="4782AA95" w14:textId="77777777" w:rsidR="001A3FAA" w:rsidRDefault="001A3FAA">
                        <w:pPr>
                          <w:jc w:val="center"/>
                          <w:rPr>
                            <w:rFonts w:ascii="Verdana" w:eastAsia="Times New Roman" w:hAnsi="Verdana"/>
                            <w:color w:val="5D5D5D"/>
                            <w:sz w:val="18"/>
                            <w:szCs w:val="18"/>
                          </w:rPr>
                        </w:pPr>
                        <w:r>
                          <w:rPr>
                            <w:rStyle w:val="xfooter-column"/>
                            <w:rFonts w:ascii="Verdana" w:eastAsia="Times New Roman" w:hAnsi="Verdana"/>
                            <w:color w:val="5D5D5D"/>
                            <w:sz w:val="18"/>
                            <w:szCs w:val="18"/>
                          </w:rPr>
                          <w:t>DEO</w:t>
                        </w:r>
                        <w:r>
                          <w:rPr>
                            <w:rStyle w:val="xfooter-mobile-hidden"/>
                            <w:rFonts w:ascii="Verdana" w:eastAsia="Times New Roman" w:hAnsi="Verdana"/>
                            <w:color w:val="5D5D5D"/>
                            <w:sz w:val="18"/>
                            <w:szCs w:val="18"/>
                          </w:rPr>
                          <w:t xml:space="preserve"> | </w:t>
                        </w:r>
                        <w:r>
                          <w:rPr>
                            <w:rStyle w:val="xfooter-column"/>
                            <w:rFonts w:ascii="Verdana" w:eastAsia="Times New Roman" w:hAnsi="Verdana"/>
                            <w:color w:val="5D5D5D"/>
                            <w:sz w:val="18"/>
                            <w:szCs w:val="18"/>
                          </w:rPr>
                          <w:t>107 E. Madison Street</w:t>
                        </w:r>
                        <w:r>
                          <w:rPr>
                            <w:rStyle w:val="xfooter-mobile-hidden"/>
                            <w:rFonts w:ascii="Verdana" w:eastAsia="Times New Roman" w:hAnsi="Verdana"/>
                            <w:color w:val="5D5D5D"/>
                            <w:sz w:val="18"/>
                            <w:szCs w:val="18"/>
                          </w:rPr>
                          <w:t xml:space="preserve">, </w:t>
                        </w:r>
                        <w:r>
                          <w:rPr>
                            <w:rStyle w:val="xfooter-column"/>
                            <w:rFonts w:ascii="Verdana" w:eastAsia="Times New Roman" w:hAnsi="Verdana"/>
                            <w:color w:val="5D5D5D"/>
                            <w:sz w:val="18"/>
                            <w:szCs w:val="18"/>
                          </w:rPr>
                          <w:t>Tallahassee, FL 32399</w:t>
                        </w:r>
                        <w:r>
                          <w:rPr>
                            <w:rFonts w:ascii="Verdana" w:eastAsia="Times New Roman" w:hAnsi="Verdana"/>
                            <w:color w:val="5D5D5D"/>
                            <w:sz w:val="18"/>
                            <w:szCs w:val="18"/>
                          </w:rPr>
                          <w:t xml:space="preserve"> </w:t>
                        </w:r>
                      </w:p>
                    </w:tc>
                  </w:tr>
                  <w:tr w:rsidR="001A3FAA" w14:paraId="7B617819" w14:textId="77777777">
                    <w:trPr>
                      <w:jc w:val="center"/>
                    </w:trPr>
                    <w:tc>
                      <w:tcPr>
                        <w:tcW w:w="0" w:type="auto"/>
                        <w:tcMar>
                          <w:top w:w="150" w:type="dxa"/>
                          <w:left w:w="0" w:type="dxa"/>
                          <w:bottom w:w="150" w:type="dxa"/>
                          <w:right w:w="0" w:type="dxa"/>
                        </w:tcMar>
                        <w:hideMark/>
                      </w:tcPr>
                      <w:tbl>
                        <w:tblPr>
                          <w:tblW w:w="0" w:type="auto"/>
                          <w:jc w:val="center"/>
                          <w:tblCellMar>
                            <w:left w:w="0" w:type="dxa"/>
                            <w:right w:w="0" w:type="dxa"/>
                          </w:tblCellMar>
                          <w:tblLook w:val="04A0" w:firstRow="1" w:lastRow="0" w:firstColumn="1" w:lastColumn="0" w:noHBand="0" w:noVBand="1"/>
                        </w:tblPr>
                        <w:tblGrid>
                          <w:gridCol w:w="3633"/>
                        </w:tblGrid>
                        <w:tr w:rsidR="001A3FAA" w14:paraId="2EBA521F" w14:textId="77777777">
                          <w:trPr>
                            <w:jc w:val="center"/>
                          </w:trPr>
                          <w:tc>
                            <w:tcPr>
                              <w:tcW w:w="0" w:type="auto"/>
                              <w:tcMar>
                                <w:top w:w="60" w:type="dxa"/>
                                <w:left w:w="0" w:type="dxa"/>
                                <w:bottom w:w="60" w:type="dxa"/>
                                <w:right w:w="0" w:type="dxa"/>
                              </w:tcMar>
                              <w:hideMark/>
                            </w:tcPr>
                            <w:p w14:paraId="2128A122" w14:textId="77777777" w:rsidR="001A3FAA" w:rsidRDefault="001A3FAA">
                              <w:pPr>
                                <w:jc w:val="center"/>
                                <w:rPr>
                                  <w:rFonts w:ascii="Verdana" w:eastAsia="Times New Roman" w:hAnsi="Verdana"/>
                                  <w:color w:val="5D5D5D"/>
                                  <w:sz w:val="18"/>
                                  <w:szCs w:val="18"/>
                                </w:rPr>
                              </w:pPr>
                              <w:hyperlink r:id="rId19" w:history="1">
                                <w:r>
                                  <w:rPr>
                                    <w:rStyle w:val="Hyperlink"/>
                                    <w:rFonts w:ascii="Verdana" w:eastAsia="Times New Roman" w:hAnsi="Verdana"/>
                                    <w:color w:val="5D5D5D"/>
                                    <w:sz w:val="18"/>
                                    <w:szCs w:val="18"/>
                                  </w:rPr>
                                  <w:t>Unsubscribe gluebkemann@frla.org</w:t>
                                </w:r>
                              </w:hyperlink>
                              <w:r>
                                <w:rPr>
                                  <w:rFonts w:ascii="Verdana" w:eastAsia="Times New Roman" w:hAnsi="Verdana"/>
                                  <w:color w:val="5D5D5D"/>
                                  <w:sz w:val="18"/>
                                  <w:szCs w:val="18"/>
                                </w:rPr>
                                <w:t xml:space="preserve"> </w:t>
                              </w:r>
                            </w:p>
                          </w:tc>
                        </w:tr>
                        <w:tr w:rsidR="001A3FAA" w14:paraId="722389C4" w14:textId="77777777">
                          <w:trPr>
                            <w:jc w:val="center"/>
                          </w:trPr>
                          <w:tc>
                            <w:tcPr>
                              <w:tcW w:w="0" w:type="auto"/>
                              <w:tcMar>
                                <w:top w:w="60" w:type="dxa"/>
                                <w:left w:w="0" w:type="dxa"/>
                                <w:bottom w:w="60" w:type="dxa"/>
                                <w:right w:w="0" w:type="dxa"/>
                              </w:tcMar>
                              <w:hideMark/>
                            </w:tcPr>
                            <w:p w14:paraId="3CED2EA7" w14:textId="77777777" w:rsidR="001A3FAA" w:rsidRDefault="001A3FAA">
                              <w:pPr>
                                <w:jc w:val="center"/>
                                <w:rPr>
                                  <w:rFonts w:ascii="Verdana" w:eastAsia="Times New Roman" w:hAnsi="Verdana"/>
                                  <w:color w:val="5D5D5D"/>
                                  <w:sz w:val="18"/>
                                  <w:szCs w:val="18"/>
                                </w:rPr>
                              </w:pPr>
                              <w:hyperlink r:id="rId20" w:history="1">
                                <w:r>
                                  <w:rPr>
                                    <w:rStyle w:val="Hyperlink"/>
                                    <w:rFonts w:ascii="Verdana" w:eastAsia="Times New Roman" w:hAnsi="Verdana"/>
                                    <w:color w:val="5D5D5D"/>
                                    <w:sz w:val="18"/>
                                    <w:szCs w:val="18"/>
                                  </w:rPr>
                                  <w:t>Update Profile</w:t>
                                </w:r>
                              </w:hyperlink>
                              <w:r>
                                <w:rPr>
                                  <w:rFonts w:ascii="Verdana" w:eastAsia="Times New Roman" w:hAnsi="Verdana"/>
                                  <w:color w:val="5D5D5D"/>
                                  <w:sz w:val="18"/>
                                  <w:szCs w:val="18"/>
                                </w:rPr>
                                <w:t xml:space="preserve"> | </w:t>
                              </w:r>
                              <w:hyperlink r:id="rId21" w:history="1">
                                <w:r>
                                  <w:rPr>
                                    <w:rStyle w:val="Hyperlink"/>
                                    <w:rFonts w:ascii="Verdana" w:eastAsia="Times New Roman" w:hAnsi="Verdana"/>
                                    <w:color w:val="5D5D5D"/>
                                    <w:sz w:val="18"/>
                                    <w:szCs w:val="18"/>
                                  </w:rPr>
                                  <w:t>About Constant Contact</w:t>
                                </w:r>
                              </w:hyperlink>
                              <w:r>
                                <w:rPr>
                                  <w:rFonts w:ascii="Verdana" w:eastAsia="Times New Roman" w:hAnsi="Verdana"/>
                                  <w:color w:val="5D5D5D"/>
                                  <w:sz w:val="18"/>
                                  <w:szCs w:val="18"/>
                                </w:rPr>
                                <w:t xml:space="preserve"> </w:t>
                              </w:r>
                            </w:p>
                          </w:tc>
                        </w:tr>
                        <w:tr w:rsidR="001A3FAA" w14:paraId="541F6188" w14:textId="77777777">
                          <w:trPr>
                            <w:jc w:val="center"/>
                          </w:trPr>
                          <w:tc>
                            <w:tcPr>
                              <w:tcW w:w="0" w:type="auto"/>
                              <w:tcMar>
                                <w:top w:w="60" w:type="dxa"/>
                                <w:left w:w="0" w:type="dxa"/>
                                <w:bottom w:w="60" w:type="dxa"/>
                                <w:right w:w="0" w:type="dxa"/>
                              </w:tcMar>
                              <w:hideMark/>
                            </w:tcPr>
                            <w:p w14:paraId="586920E2" w14:textId="77777777" w:rsidR="001A3FAA" w:rsidRDefault="001A3FAA">
                              <w:pPr>
                                <w:jc w:val="center"/>
                                <w:rPr>
                                  <w:rFonts w:ascii="Verdana" w:eastAsia="Times New Roman" w:hAnsi="Verdana"/>
                                  <w:color w:val="5D5D5D"/>
                                  <w:sz w:val="18"/>
                                  <w:szCs w:val="18"/>
                                </w:rPr>
                              </w:pPr>
                              <w:r>
                                <w:rPr>
                                  <w:rFonts w:ascii="Verdana" w:eastAsia="Times New Roman" w:hAnsi="Verdana"/>
                                  <w:color w:val="5D5D5D"/>
                                  <w:sz w:val="18"/>
                                  <w:szCs w:val="18"/>
                                </w:rPr>
                                <w:t xml:space="preserve">Sent by </w:t>
                              </w:r>
                              <w:hyperlink r:id="rId22" w:history="1">
                                <w:r>
                                  <w:rPr>
                                    <w:rStyle w:val="Hyperlink"/>
                                    <w:rFonts w:ascii="Verdana" w:eastAsia="Times New Roman" w:hAnsi="Verdana"/>
                                    <w:color w:val="5D5D5D"/>
                                    <w:sz w:val="18"/>
                                    <w:szCs w:val="18"/>
                                  </w:rPr>
                                  <w:t>deo.info@deo.myflorida.com</w:t>
                                </w:r>
                              </w:hyperlink>
                              <w:r>
                                <w:rPr>
                                  <w:rFonts w:ascii="Verdana" w:eastAsia="Times New Roman" w:hAnsi="Verdana"/>
                                  <w:color w:val="5D5D5D"/>
                                  <w:sz w:val="18"/>
                                  <w:szCs w:val="18"/>
                                </w:rPr>
                                <w:t xml:space="preserve"> </w:t>
                              </w:r>
                            </w:p>
                          </w:tc>
                        </w:tr>
                      </w:tbl>
                      <w:p w14:paraId="52ED79AB" w14:textId="77777777" w:rsidR="001A3FAA" w:rsidRDefault="001A3FAA">
                        <w:pPr>
                          <w:jc w:val="center"/>
                          <w:rPr>
                            <w:rFonts w:ascii="Times New Roman" w:eastAsia="Times New Roman" w:hAnsi="Times New Roman" w:cs="Times New Roman"/>
                            <w:sz w:val="20"/>
                            <w:szCs w:val="20"/>
                          </w:rPr>
                        </w:pPr>
                      </w:p>
                    </w:tc>
                  </w:tr>
                  <w:tr w:rsidR="001A3FAA" w14:paraId="4958C0AF" w14:textId="77777777">
                    <w:trPr>
                      <w:jc w:val="center"/>
                    </w:trPr>
                    <w:tc>
                      <w:tcPr>
                        <w:tcW w:w="0" w:type="auto"/>
                        <w:tcMar>
                          <w:top w:w="60" w:type="dxa"/>
                          <w:left w:w="0" w:type="dxa"/>
                          <w:bottom w:w="60" w:type="dxa"/>
                          <w:right w:w="0" w:type="dxa"/>
                        </w:tcMar>
                        <w:hideMark/>
                      </w:tcPr>
                      <w:p w14:paraId="65495542" w14:textId="77777777" w:rsidR="001A3FAA" w:rsidRDefault="001A3FAA">
                        <w:pPr>
                          <w:rPr>
                            <w:rFonts w:ascii="Times New Roman" w:eastAsia="Times New Roman" w:hAnsi="Times New Roman" w:cs="Times New Roman"/>
                            <w:sz w:val="20"/>
                            <w:szCs w:val="20"/>
                          </w:rPr>
                        </w:pPr>
                      </w:p>
                    </w:tc>
                  </w:tr>
                </w:tbl>
                <w:p w14:paraId="6CE4CF24" w14:textId="77777777" w:rsidR="001A3FAA" w:rsidRDefault="001A3FAA">
                  <w:pPr>
                    <w:jc w:val="center"/>
                    <w:rPr>
                      <w:rFonts w:ascii="Times New Roman" w:eastAsia="Times New Roman" w:hAnsi="Times New Roman" w:cs="Times New Roman"/>
                      <w:sz w:val="20"/>
                      <w:szCs w:val="20"/>
                    </w:rPr>
                  </w:pPr>
                </w:p>
              </w:tc>
            </w:tr>
          </w:tbl>
          <w:p w14:paraId="05FC3969" w14:textId="77777777" w:rsidR="001A3FAA" w:rsidRDefault="001A3FAA">
            <w:pPr>
              <w:jc w:val="center"/>
              <w:rPr>
                <w:rFonts w:ascii="Times New Roman" w:eastAsia="Times New Roman" w:hAnsi="Times New Roman" w:cs="Times New Roman"/>
                <w:sz w:val="20"/>
                <w:szCs w:val="20"/>
              </w:rPr>
            </w:pPr>
          </w:p>
        </w:tc>
      </w:tr>
    </w:tbl>
    <w:p w14:paraId="1EEB0419" w14:textId="77777777" w:rsidR="001A3FAA" w:rsidRDefault="001A3FAA" w:rsidP="001A3FAA">
      <w:pPr>
        <w:rPr>
          <w:rFonts w:eastAsia="Times New Roman"/>
        </w:rPr>
      </w:pPr>
    </w:p>
    <w:p w14:paraId="22FAB62C" w14:textId="77777777" w:rsidR="00C90462" w:rsidRDefault="001A3FAA"/>
    <w:sectPr w:rsidR="00C90462" w:rsidSect="001A3FAA">
      <w:pgSz w:w="12240" w:h="15840"/>
      <w:pgMar w:top="1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A7C47"/>
    <w:multiLevelType w:val="multilevel"/>
    <w:tmpl w:val="F134D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C2887"/>
    <w:multiLevelType w:val="multilevel"/>
    <w:tmpl w:val="0BB21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12682E"/>
    <w:multiLevelType w:val="multilevel"/>
    <w:tmpl w:val="EE920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AA"/>
    <w:rsid w:val="001A3FAA"/>
    <w:rsid w:val="00417A86"/>
    <w:rsid w:val="007D0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AEF7"/>
  <w15:chartTrackingRefBased/>
  <w15:docId w15:val="{1F680CD7-EC9B-48C4-822D-D8DCA9A1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FA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3FAA"/>
    <w:rPr>
      <w:color w:val="0000FF"/>
      <w:u w:val="single"/>
    </w:rPr>
  </w:style>
  <w:style w:type="character" w:customStyle="1" w:styleId="xfooter-column">
    <w:name w:val="x_footer-column"/>
    <w:basedOn w:val="DefaultParagraphFont"/>
    <w:rsid w:val="001A3FAA"/>
  </w:style>
  <w:style w:type="character" w:customStyle="1" w:styleId="xfooter-mobile-hidden">
    <w:name w:val="x_footer-mobile-hidden"/>
    <w:basedOn w:val="DefaultParagraphFont"/>
    <w:rsid w:val="001A3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0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20.rs6.net/tn.jsp?f=001AKGaj3TriLlNdX18W-k-31wGzQNL3nQFkc5H6bZjDNHFlXNfo1k8kaVauqpZZ51agbG4ZtMfiqa5gtIiLN2YFlDBtiNcI3Mp8Ku-EMU6EXTUuUOwTqrwcEKT7vizNe4wLGdOFhY5WBCYiuyofo11LLnByYAn8qolQTdEdkuXs6be7Bid9eyiiQ==&amp;c=B7ZVzCw3KFfL6WeyBhflIibqVFPWBLmhgUJOqa-BiFe4Zk_WDz26zA==&amp;ch=kQ74REeA2-pztF4qrtD9jtHX1HwAfxzC4_ZOzczv5yYMPMw4kmyqwg==" TargetMode="External"/><Relationship Id="rId13" Type="http://schemas.openxmlformats.org/officeDocument/2006/relationships/hyperlink" Target="http://r20.rs6.net/tn.jsp?f=001AKGaj3TriLlNdX18W-k-31wGzQNL3nQFkc5H6bZjDNHFlXNfo1k8ka0cG-QfbM6OY6s2LJg6MZFqlrHK-ZWmCVNcuQ5lEfBPOHaYTJ6kc-VLVaZD8whVh59BqA3bTfWjFfNRA49MEzhXOg9K_dL5sZqYpyx6tM0e&amp;c=B7ZVzCw3KFfL6WeyBhflIibqVFPWBLmhgUJOqa-BiFe4Zk_WDz26zA==&amp;ch=kQ74REeA2-pztF4qrtD9jtHX1HwAfxzC4_ZOzczv5yYMPMw4kmyqwg=="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www.constantcontact.com/legal/about-constant-contact" TargetMode="External"/><Relationship Id="rId7" Type="http://schemas.openxmlformats.org/officeDocument/2006/relationships/image" Target="media/image3.gif"/><Relationship Id="rId12" Type="http://schemas.openxmlformats.org/officeDocument/2006/relationships/hyperlink" Target="http://www.floridajobs.org" TargetMode="External"/><Relationship Id="rId17" Type="http://schemas.openxmlformats.org/officeDocument/2006/relationships/hyperlink" Target="http://r20.rs6.net/tn.jsp?f=001AKGaj3TriLlNdX18W-k-31wGzQNL3nQFkc5H6bZjDNHFlXNfo1k8ka0cG-QfbM6Ok6WTNxckikfhodYFq4xAFAbWtDiBq-6D8hId-YkGvw_AeJfs-Lhd463sJi92XzAQDhZ6a_P5w6ecnPvIqowsxAtV4IheCWJtfak6sqDBZqo=&amp;c=B7ZVzCw3KFfL6WeyBhflIibqVFPWBLmhgUJOqa-BiFe4Zk_WDz26zA==&amp;ch=kQ74REeA2-pztF4qrtD9jtHX1HwAfxzC4_ZOzczv5yYMPMw4kmyqwg=="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visitor.constantcontact.com/do?p=oo&amp;m=001oHqqT1wT9uSOMiTVNZowYA%3D&amp;ch=4fbef65e-5e61-11ea-a73c-d4ae5275505f&amp;ca=15405f39-d0d4-4197-bf0d-1b42453ad06c"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media@deo.myflorida.com" TargetMode="External"/><Relationship Id="rId24"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hyperlink" Target="http://r20.rs6.net/tn.jsp?f=001AKGaj3TriLlNdX18W-k-31wGzQNL3nQFkc5H6bZjDNHFlXNfo1k8ka0cG-QfbM6OabW2ZUJ7F_sqY4XuIRJFoyNCqMDS_UT0CZaXTsT_4Pa4UbHi953F7kOXZcrikmgSDSI3jzy2E_NTOjqUpOlXtC7QRvWmuWcDYi-YZBfUXXwQhiOcxI4EJ6TB1sumNvSa_Hv4sH5E-9bMz4zKxU1_4Xj5d981Vld14DfVpm2mDV_W9JWHecY7B74yGLwVf8Ok&amp;c=B7ZVzCw3KFfL6WeyBhflIibqVFPWBLmhgUJOqa-BiFe4Zk_WDz26zA==&amp;ch=kQ74REeA2-pztF4qrtD9jtHX1HwAfxzC4_ZOzczv5yYMPMw4kmyqwg==" TargetMode="External"/><Relationship Id="rId23" Type="http://schemas.openxmlformats.org/officeDocument/2006/relationships/fontTable" Target="fontTable.xml"/><Relationship Id="rId10" Type="http://schemas.openxmlformats.org/officeDocument/2006/relationships/hyperlink" Target="http://r20.rs6.net/tn.jsp?f=001AKGaj3TriLlNdX18W-k-31wGzQNL3nQFkc5H6bZjDNHFlXNfo1k8kaVauqpZZ51ahOngonIhmqRKJGBduUmn0tQ4v5fvufj0U6YfE7_AZ2xDJ6_XGMk4NfcPIu-4adMnN1aQxBiHRm5veW-DcjZ1dA==&amp;c=B7ZVzCw3KFfL6WeyBhflIibqVFPWBLmhgUJOqa-BiFe4Zk_WDz26zA==&amp;ch=kQ74REeA2-pztF4qrtD9jtHX1HwAfxzC4_ZOzczv5yYMPMw4kmyqwg==" TargetMode="External"/><Relationship Id="rId19" Type="http://schemas.openxmlformats.org/officeDocument/2006/relationships/hyperlink" Target="https://visitor.constantcontact.com/do?p=un&amp;m=001oHqqT1wT9uSOMiTVNZowYA%3D&amp;ch=4fbef65e-5e61-11ea-a73c-d4ae5275505f&amp;ca=15405f39-d0d4-4197-bf0d-1b42453ad06c" TargetMode="External"/><Relationship Id="rId4" Type="http://schemas.openxmlformats.org/officeDocument/2006/relationships/webSettings" Target="webSettings.xml"/><Relationship Id="rId9" Type="http://schemas.openxmlformats.org/officeDocument/2006/relationships/hyperlink" Target="http://r20.rs6.net/tn.jsp?f=001AKGaj3TriLlNdX18W-k-31wGzQNL3nQFkc5H6bZjDNHFlXNfo1k8kZhFMXPvn-nTFCz90dr6h32U-Fm2WHVjBKPVUnEMoih7XTulam7urbqPu8KoTjNJhLDNTf5LQgy4HtLbn053pasjP8bbonMhcA==&amp;c=B7ZVzCw3KFfL6WeyBhflIibqVFPWBLmhgUJOqa-BiFe4Zk_WDz26zA==&amp;ch=kQ74REeA2-pztF4qrtD9jtHX1HwAfxzC4_ZOzczv5yYMPMw4kmyqwg==" TargetMode="External"/><Relationship Id="rId14" Type="http://schemas.openxmlformats.org/officeDocument/2006/relationships/image" Target="media/image4.png"/><Relationship Id="rId22" Type="http://schemas.openxmlformats.org/officeDocument/2006/relationships/hyperlink" Target="mailto:deo.info@deo.myflori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1050</Words>
  <Characters>5628</Characters>
  <Application>Microsoft Office Word</Application>
  <DocSecurity>0</DocSecurity>
  <Lines>69</Lines>
  <Paragraphs>13</Paragraphs>
  <ScaleCrop>false</ScaleCrop>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Chambers</dc:creator>
  <cp:keywords/>
  <dc:description/>
  <cp:lastModifiedBy>Ashley Chambers</cp:lastModifiedBy>
  <cp:revision>1</cp:revision>
  <dcterms:created xsi:type="dcterms:W3CDTF">2020-04-10T13:47:00Z</dcterms:created>
  <dcterms:modified xsi:type="dcterms:W3CDTF">2020-04-10T13:48:00Z</dcterms:modified>
</cp:coreProperties>
</file>